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4D5" w:rsidRPr="00DB1AF2" w:rsidRDefault="00A614D5" w:rsidP="00A614D5">
      <w:pPr>
        <w:pStyle w:val="Default"/>
      </w:pPr>
    </w:p>
    <w:p w:rsidR="00D931D1" w:rsidRPr="00DB1AF2" w:rsidRDefault="00D931D1" w:rsidP="00A614D5">
      <w:pPr>
        <w:pStyle w:val="Default"/>
      </w:pPr>
    </w:p>
    <w:p w:rsidR="00D931D1" w:rsidRPr="00DB1AF2" w:rsidRDefault="00D931D1" w:rsidP="00D931D1">
      <w:pPr>
        <w:pStyle w:val="HEADLINE"/>
        <w:jc w:val="center"/>
        <w:rPr>
          <w:color w:val="auto"/>
        </w:rPr>
      </w:pPr>
      <w:r>
        <w:rPr>
          <w:color w:val="auto"/>
        </w:rPr>
        <w:t>Campanha de responsabilidade social corporativa – Parar,</w:t>
      </w:r>
      <w:r w:rsidR="00960548">
        <w:rPr>
          <w:color w:val="auto"/>
        </w:rPr>
        <w:t> </w:t>
      </w:r>
      <w:r>
        <w:rPr>
          <w:color w:val="auto"/>
        </w:rPr>
        <w:t>olhar,</w:t>
      </w:r>
      <w:r w:rsidR="00960548">
        <w:rPr>
          <w:color w:val="auto"/>
        </w:rPr>
        <w:t> </w:t>
      </w:r>
      <w:r>
        <w:rPr>
          <w:color w:val="auto"/>
        </w:rPr>
        <w:t>acenar</w:t>
      </w:r>
    </w:p>
    <w:p w:rsidR="00D931D1" w:rsidRPr="00DB1AF2" w:rsidRDefault="00D931D1" w:rsidP="00D931D1">
      <w:pPr>
        <w:pStyle w:val="HEADLINE"/>
        <w:jc w:val="center"/>
        <w:rPr>
          <w:color w:val="auto"/>
        </w:rPr>
      </w:pPr>
    </w:p>
    <w:p w:rsidR="00D931D1" w:rsidRPr="00DB1AF2" w:rsidRDefault="00D931D1" w:rsidP="00D931D1">
      <w:pPr>
        <w:pStyle w:val="HEADLINE"/>
        <w:jc w:val="center"/>
        <w:rPr>
          <w:b/>
          <w:color w:val="auto"/>
        </w:rPr>
      </w:pPr>
      <w:r>
        <w:rPr>
          <w:b/>
          <w:color w:val="auto"/>
        </w:rPr>
        <w:t>GUIA DO USUÁRIO do kit de segurança no trânsito</w:t>
      </w:r>
    </w:p>
    <w:p w:rsidR="00D931D1" w:rsidRPr="00DB1AF2" w:rsidRDefault="00D931D1" w:rsidP="00D931D1">
      <w:pPr>
        <w:pStyle w:val="HEADLINEsubheader"/>
      </w:pPr>
    </w:p>
    <w:p w:rsidR="00D931D1" w:rsidRPr="00DB1AF2" w:rsidRDefault="00D931D1" w:rsidP="001E3EF7">
      <w:pPr>
        <w:spacing w:line="20" w:lineRule="exact"/>
        <w:ind w:left="720"/>
        <w:rPr>
          <w:b/>
          <w:bCs/>
          <w:sz w:val="16"/>
          <w:szCs w:val="16"/>
          <w:lang w:val="en-US"/>
        </w:rPr>
      </w:pPr>
    </w:p>
    <w:p w:rsidR="00D931D1" w:rsidRPr="00DB1AF2" w:rsidRDefault="00D931D1" w:rsidP="00D931D1">
      <w:pPr>
        <w:pStyle w:val="HEADLINEsubheader"/>
      </w:pPr>
      <w:r>
        <w:t>INTRODUÇÃO</w:t>
      </w:r>
    </w:p>
    <w:p w:rsidR="00D931D1" w:rsidRPr="00DB1AF2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O objetivo da iniciativa do Gruop Volvo “Parar, Olhar, Acenar” é ajudar as crianças a</w:t>
      </w:r>
      <w:r w:rsidR="00960548">
        <w:t> </w:t>
      </w:r>
      <w:r>
        <w:t xml:space="preserve">entender como agir com segurança no trânsito, promovendo atividades rápidas de treinamento com crianças do ensino fundamental. 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Este breve guia deve ajudar você a realizar as atividades de “Parar, olhar, acenar”, caso</w:t>
      </w:r>
      <w:r w:rsidR="00960548">
        <w:t> </w:t>
      </w:r>
      <w:r>
        <w:t>queira ser voluntário.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032252" w:rsidP="00DB1AF2">
      <w:pPr>
        <w:pStyle w:val="BodyAction"/>
        <w:ind w:left="170" w:firstLine="0"/>
        <w:rPr>
          <w:lang w:eastAsia="sv-SE"/>
        </w:rPr>
      </w:pPr>
      <w:r>
        <w:t>Também disponibilizamos um kit mais completo, com diversos componentes, se quiser promover e ajudar a organizar uma atividade mais abrangente de treinamento na escola com a ajuda de um professor, em um grupo de crianças ou em colaboração com instituições do governo local ou regional.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rFonts w:cs="Arial"/>
          <w:szCs w:val="20"/>
          <w:lang w:eastAsia="sv-SE"/>
        </w:rPr>
      </w:pPr>
    </w:p>
    <w:p w:rsidR="00D931D1" w:rsidRPr="00DB1AF2" w:rsidRDefault="00D931D1" w:rsidP="00D931D1">
      <w:pPr>
        <w:pStyle w:val="HEADLINEsubheader"/>
      </w:pPr>
      <w:r>
        <w:t>A QUEM SE DESTINA?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 xml:space="preserve">Esta atividade foi criada para interação com crianças do ensino fundamental (5 a 10 anos de idade). Você poderá adaptar sua linguagem à faixa etária das crianças do seu grupo. </w:t>
      </w:r>
    </w:p>
    <w:p w:rsidR="001E3EF7" w:rsidRPr="00DB1AF2" w:rsidRDefault="001E3EF7" w:rsidP="001E3EF7">
      <w:pPr>
        <w:ind w:left="720"/>
        <w:rPr>
          <w:b/>
          <w:bCs/>
          <w:u w:val="single"/>
          <w:lang w:val="en-US"/>
        </w:rPr>
      </w:pPr>
    </w:p>
    <w:p w:rsidR="001E3EF7" w:rsidRPr="00DB1AF2" w:rsidRDefault="00DB1AF2" w:rsidP="001E3EF7">
      <w:pPr>
        <w:ind w:left="720"/>
        <w:rPr>
          <w:b/>
          <w:bCs/>
          <w:u w:val="single"/>
          <w:lang w:val="en-US"/>
        </w:rPr>
      </w:pPr>
      <w:r>
        <w:rPr>
          <w:b/>
          <w:u w:val="single"/>
        </w:rPr>
        <w:t>Atenção: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Antes de realizar qualquer treinamento com crianças, assegure-se de ter a aprovação dos</w:t>
      </w:r>
      <w:r w:rsidR="00960548">
        <w:rPr>
          <w:b/>
        </w:rPr>
        <w:t> </w:t>
      </w:r>
      <w:r>
        <w:rPr>
          <w:b/>
        </w:rPr>
        <w:t>pais ou professores, se necessário por escrito. Conheça e siga todas as políticas de</w:t>
      </w:r>
      <w:r w:rsidR="00960548">
        <w:rPr>
          <w:b/>
        </w:rPr>
        <w:t> </w:t>
      </w:r>
      <w:r>
        <w:rPr>
          <w:b/>
        </w:rPr>
        <w:t xml:space="preserve">segurança escolar, além de todas as leis e normas locais. 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O treinamento deve ser realizado na presença do professor ou dos pais.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Realize o treinamento com as crianças de maneira segura, prestando atenção especial aos</w:t>
      </w:r>
      <w:r w:rsidR="00960548">
        <w:rPr>
          <w:b/>
        </w:rPr>
        <w:t> </w:t>
      </w:r>
      <w:r>
        <w:rPr>
          <w:b/>
        </w:rPr>
        <w:t xml:space="preserve">veículos ou ao trânsito ao redor. 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Restrinja o treinamento à conscientização da importância da mensagem parar-olhar-acenar e não inclua outras mensagens, nem mesmo aquelas que possam estar relacionadas à segurança no trânsito.</w:t>
      </w:r>
    </w:p>
    <w:p w:rsidR="001E3EF7" w:rsidRPr="00DB1AF2" w:rsidRDefault="001E3EF7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1E3EF7">
      <w:pPr>
        <w:ind w:left="720"/>
        <w:rPr>
          <w:b/>
          <w:bCs/>
          <w:lang w:val="en-US"/>
        </w:rPr>
      </w:pPr>
      <w:r>
        <w:rPr>
          <w:b/>
        </w:rPr>
        <w:t>Agradecemos sua participação!</w:t>
      </w:r>
    </w:p>
    <w:p w:rsidR="000067DA" w:rsidRPr="00DB1AF2" w:rsidRDefault="000067DA" w:rsidP="001E3EF7">
      <w:pPr>
        <w:ind w:left="720"/>
        <w:rPr>
          <w:b/>
          <w:bCs/>
          <w:lang w:val="en-US"/>
        </w:rPr>
      </w:pPr>
    </w:p>
    <w:p w:rsidR="000067DA" w:rsidRPr="00DB1AF2" w:rsidRDefault="000067DA" w:rsidP="001E3EF7">
      <w:pPr>
        <w:ind w:left="720"/>
        <w:rPr>
          <w:b/>
          <w:bCs/>
          <w:lang w:val="en-US"/>
        </w:rPr>
      </w:pPr>
    </w:p>
    <w:p w:rsidR="000067DA" w:rsidRDefault="000067DA" w:rsidP="001E3EF7">
      <w:pPr>
        <w:ind w:left="720"/>
        <w:rPr>
          <w:b/>
          <w:bCs/>
          <w:lang w:val="en-US"/>
        </w:rPr>
      </w:pPr>
    </w:p>
    <w:p w:rsidR="00960548" w:rsidRDefault="00960548" w:rsidP="001E3EF7">
      <w:pPr>
        <w:ind w:left="720"/>
        <w:rPr>
          <w:b/>
          <w:bCs/>
          <w:lang w:val="en-US"/>
        </w:rPr>
      </w:pPr>
    </w:p>
    <w:p w:rsidR="00960548" w:rsidRDefault="00960548" w:rsidP="001E3EF7">
      <w:pPr>
        <w:ind w:left="720"/>
        <w:rPr>
          <w:b/>
          <w:bCs/>
          <w:lang w:val="en-US"/>
        </w:rPr>
      </w:pPr>
    </w:p>
    <w:p w:rsidR="00960548" w:rsidRDefault="00960548" w:rsidP="001E3EF7">
      <w:pPr>
        <w:ind w:left="720"/>
        <w:rPr>
          <w:b/>
          <w:bCs/>
          <w:lang w:val="en-US"/>
        </w:rPr>
      </w:pPr>
    </w:p>
    <w:p w:rsidR="00960548" w:rsidRPr="00DB1AF2" w:rsidRDefault="00960548" w:rsidP="001E3EF7">
      <w:pPr>
        <w:ind w:left="720"/>
        <w:rPr>
          <w:b/>
          <w:bCs/>
          <w:lang w:val="en-US"/>
        </w:rPr>
      </w:pPr>
    </w:p>
    <w:p w:rsidR="001E3EF7" w:rsidRPr="00DB1AF2" w:rsidRDefault="001E3EF7" w:rsidP="00D931D1">
      <w:pPr>
        <w:pStyle w:val="BodyAction"/>
        <w:ind w:left="170" w:firstLine="0"/>
        <w:rPr>
          <w:lang w:val="en-US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HEADLINEsubheader"/>
      </w:pPr>
      <w:r>
        <w:t>QUE HABILIDADES ESPECÍFICAS VOCÊ PRECISA TER PARA REALIZAR UMA ATIVIDADE COMO ESTA?</w:t>
      </w:r>
    </w:p>
    <w:p w:rsidR="006C0D04" w:rsidRPr="00DB1AF2" w:rsidRDefault="006C0D04" w:rsidP="006C0D04">
      <w:pPr>
        <w:pStyle w:val="BodyAction"/>
        <w:ind w:left="530" w:firstLine="0"/>
        <w:rPr>
          <w:lang w:eastAsia="sv-SE"/>
        </w:rPr>
      </w:pPr>
      <w:r>
        <w:t>Este treinamento interativo não é muito complicado – ter energia e se divertir interagindo com crianças já é um bom começo, mas, com certeza, algumas habilidades podem ajudar:</w:t>
      </w:r>
    </w:p>
    <w:p w:rsidR="006C0D04" w:rsidRPr="00DB1AF2" w:rsidRDefault="006C0D04" w:rsidP="006C0D04">
      <w:pPr>
        <w:pStyle w:val="BodyAction"/>
        <w:ind w:left="53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 xml:space="preserve">Você deve ter interesse pelo assunto e se preocupar com segurança 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 xml:space="preserve">Você deve ser um bom ouvinte e observador 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>Você deve gostar de conviver e interagir com crianças</w:t>
      </w:r>
    </w:p>
    <w:p w:rsidR="00D931D1" w:rsidRPr="00DB1AF2" w:rsidRDefault="00D931D1" w:rsidP="00D931D1">
      <w:pPr>
        <w:pStyle w:val="BodyAction"/>
        <w:numPr>
          <w:ilvl w:val="0"/>
          <w:numId w:val="7"/>
        </w:numPr>
        <w:rPr>
          <w:lang w:eastAsia="sv-SE"/>
        </w:rPr>
      </w:pPr>
      <w:r>
        <w:t>Você deve ser qualificado para interpretar pessoas e situações (e ser capaz de</w:t>
      </w:r>
      <w:r w:rsidR="00960548">
        <w:t> </w:t>
      </w:r>
      <w:r>
        <w:t>se</w:t>
      </w:r>
      <w:r w:rsidR="00960548">
        <w:t> </w:t>
      </w:r>
      <w:r>
        <w:t>adequar a elas)</w:t>
      </w:r>
    </w:p>
    <w:p w:rsidR="00D931D1" w:rsidRPr="00BF2A99" w:rsidRDefault="00D931D1" w:rsidP="00F47836">
      <w:pPr>
        <w:pStyle w:val="BodyAction"/>
        <w:ind w:left="0" w:firstLine="0"/>
        <w:rPr>
          <w:rFonts w:cs="Arial"/>
          <w:color w:val="auto"/>
          <w:sz w:val="14"/>
          <w:szCs w:val="18"/>
          <w:lang w:eastAsia="sv-SE"/>
        </w:rPr>
      </w:pPr>
    </w:p>
    <w:p w:rsidR="001E3EF7" w:rsidRPr="00BF2A99" w:rsidRDefault="001E3EF7" w:rsidP="00F47836">
      <w:pPr>
        <w:pStyle w:val="BodyAction"/>
        <w:ind w:left="0" w:firstLine="0"/>
        <w:rPr>
          <w:rFonts w:cs="Arial"/>
          <w:color w:val="auto"/>
          <w:sz w:val="14"/>
          <w:szCs w:val="18"/>
          <w:lang w:eastAsia="sv-SE"/>
        </w:rPr>
      </w:pPr>
    </w:p>
    <w:p w:rsidR="00D931D1" w:rsidRPr="00DB1AF2" w:rsidRDefault="00D931D1" w:rsidP="00D931D1">
      <w:pPr>
        <w:pStyle w:val="HEADLINEsubheader"/>
      </w:pPr>
      <w:r>
        <w:t>EXERCÍCIO INTERNO</w:t>
      </w:r>
    </w:p>
    <w:p w:rsidR="00700E15" w:rsidRDefault="00D931D1" w:rsidP="00700E15">
      <w:pPr>
        <w:pStyle w:val="BodyAction"/>
        <w:numPr>
          <w:ilvl w:val="0"/>
          <w:numId w:val="2"/>
        </w:numPr>
        <w:ind w:left="567"/>
        <w:rPr>
          <w:b/>
          <w:lang w:eastAsia="sv-SE"/>
        </w:rPr>
      </w:pPr>
      <w:r>
        <w:rPr>
          <w:b/>
        </w:rPr>
        <w:t>Enredo e figuras</w:t>
      </w:r>
    </w:p>
    <w:p w:rsidR="00D931D1" w:rsidRPr="00DB1AF2" w:rsidRDefault="00700E15" w:rsidP="00700E15">
      <w:pPr>
        <w:pStyle w:val="BodyAction"/>
        <w:ind w:left="567" w:firstLine="0"/>
        <w:rPr>
          <w:b/>
          <w:lang w:eastAsia="sv-SE"/>
        </w:rPr>
      </w:pPr>
      <w:r>
        <w:t>A principal finalidade da história interativa é ajudá-lo a criar um diálogo verdadeiro e</w:t>
      </w:r>
      <w:r w:rsidR="00960548">
        <w:t> </w:t>
      </w:r>
      <w:r>
        <w:t>interativo com as crianças, pois essa é a melhor maneira de interagir com elas. Isso</w:t>
      </w:r>
      <w:r w:rsidR="00960548">
        <w:t> </w:t>
      </w:r>
      <w:r>
        <w:t>o ajudará a preparar o terreno para outras discussões sobre caminhões/ônibus/carros e segurança no trânsito. A história inclui fatos básicos sobre caminhões e ônibus (o que eles fazem e os tamanhos que têm, que nem sempre o</w:t>
      </w:r>
      <w:r w:rsidR="00960548">
        <w:t> </w:t>
      </w:r>
      <w:r>
        <w:t>motorista do caminhão consegue ver as pessoas por causa da visibilidade limitada, etc.) e explica qual é o melhor comportamento em diversas situações no trânsito.</w:t>
      </w:r>
    </w:p>
    <w:p w:rsidR="00D931D1" w:rsidRPr="00DB1AF2" w:rsidRDefault="00D931D1" w:rsidP="00D931D1">
      <w:pPr>
        <w:pStyle w:val="BodyAction"/>
        <w:ind w:left="567" w:firstLine="0"/>
        <w:rPr>
          <w:b/>
          <w:lang w:eastAsia="sv-SE"/>
        </w:rPr>
      </w:pPr>
    </w:p>
    <w:p w:rsidR="00D931D1" w:rsidRPr="00DB1AF2" w:rsidRDefault="000067DA" w:rsidP="00D931D1">
      <w:pPr>
        <w:pStyle w:val="BodyAction"/>
        <w:ind w:left="567" w:firstLine="0"/>
        <w:rPr>
          <w:lang w:eastAsia="sv-SE"/>
        </w:rPr>
      </w:pPr>
      <w:r>
        <w:t xml:space="preserve">Você deve contar a história e visualizá-la com a ajuda de impressos e/ou uma apresentação no PowerPoint. </w:t>
      </w:r>
    </w:p>
    <w:p w:rsidR="00D931D1" w:rsidRPr="00BF2A99" w:rsidRDefault="00D931D1" w:rsidP="00D931D1">
      <w:pPr>
        <w:pStyle w:val="BodyAction"/>
        <w:ind w:left="0" w:firstLine="0"/>
        <w:rPr>
          <w:rFonts w:cs="Arial"/>
          <w:color w:val="auto"/>
          <w:sz w:val="14"/>
          <w:szCs w:val="18"/>
          <w:lang w:eastAsia="sv-SE"/>
        </w:rPr>
      </w:pPr>
    </w:p>
    <w:p w:rsidR="00D931D1" w:rsidRPr="00BF2A99" w:rsidRDefault="00D931D1" w:rsidP="00D931D1">
      <w:pPr>
        <w:pStyle w:val="BodyAction"/>
        <w:ind w:left="0" w:firstLine="0"/>
        <w:rPr>
          <w:rFonts w:cs="Arial"/>
          <w:color w:val="auto"/>
          <w:sz w:val="14"/>
          <w:szCs w:val="18"/>
          <w:lang w:eastAsia="sv-SE"/>
        </w:rPr>
      </w:pPr>
    </w:p>
    <w:p w:rsidR="00D931D1" w:rsidRPr="00DB1AF2" w:rsidRDefault="00D931D1" w:rsidP="00D931D1">
      <w:pPr>
        <w:pStyle w:val="HEADLINEsubheader"/>
      </w:pPr>
      <w:r>
        <w:t>EXERCÍCIO EXTERNO: CAMINHADA AO REDOR DO VEÍCULO (etapa</w:t>
      </w:r>
      <w:r w:rsidR="00960548">
        <w:t> </w:t>
      </w:r>
      <w:r>
        <w:t>opcional)</w:t>
      </w:r>
    </w:p>
    <w:p w:rsidR="00D931D1" w:rsidRPr="005F6CE7" w:rsidRDefault="00D931D1" w:rsidP="005F6CE7">
      <w:pPr>
        <w:pStyle w:val="BodyAction"/>
        <w:ind w:left="170" w:firstLine="0"/>
        <w:rPr>
          <w:lang w:eastAsia="sv-SE"/>
        </w:rPr>
      </w:pPr>
      <w:r>
        <w:t>Se possível, estacione um veículo em um local seguro para demonstrações práticas de visibilidade e suas limitações, e para enfatizar a importância de estabelecer contato visual com o motorista e garantir que tenha sido visto. É bom dar às crianças a oportunidade de</w:t>
      </w:r>
      <w:r w:rsidR="00960548">
        <w:t> </w:t>
      </w:r>
      <w:r>
        <w:t>sentar no banco do motorista e vivenciar a visibilidade diretamente.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Para este exercício, são necessários dois “instrutores” – um para cuidar da criança (ou</w:t>
      </w:r>
      <w:r w:rsidR="00960548">
        <w:t> </w:t>
      </w:r>
      <w:r>
        <w:t>crianças) dentro do veículo e outro para tomar conta das crianças fora do veículo. Verifique se há um número suficiente de adultos em relação ao número de crianças para poder realizar a atividade com segurança.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Para começar, você precisará de: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 xml:space="preserve">Pelo menos duas crianças 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>Um carro (quanto maior, melhor)</w:t>
      </w:r>
    </w:p>
    <w:p w:rsidR="00D931D1" w:rsidRPr="00960548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 w:rsidRPr="00960548">
        <w:rPr>
          <w:color w:val="000000"/>
        </w:rPr>
        <w:t>Giz para fazer marcas no chão (uma opção é usar cones de trânsito ou algo semelhante)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 xml:space="preserve">Se você tiver a sorte de conseguir um caminhão ou ônibus, será necessária uma escada pequena para facilitar a entrada e saída do veículo </w:t>
      </w:r>
    </w:p>
    <w:p w:rsidR="00D931D1" w:rsidRPr="00DB1AF2" w:rsidRDefault="00D931D1" w:rsidP="00D931D1">
      <w:pPr>
        <w:pStyle w:val="BodyAction"/>
        <w:numPr>
          <w:ilvl w:val="0"/>
          <w:numId w:val="4"/>
        </w:numPr>
        <w:rPr>
          <w:rFonts w:cs="Arial"/>
          <w:color w:val="000000"/>
          <w:szCs w:val="20"/>
        </w:rPr>
      </w:pPr>
      <w:r>
        <w:rPr>
          <w:color w:val="000000"/>
        </w:rPr>
        <w:t>Uma área desimpedida e protegida para colocar o veículo</w:t>
      </w:r>
      <w:r>
        <w:t xml:space="preserve"> de forma que se possa andar ao redor com segurança</w:t>
      </w:r>
    </w:p>
    <w:p w:rsidR="00D931D1" w:rsidRPr="007F1D87" w:rsidRDefault="00D931D1" w:rsidP="007F1D87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Verifique se tudo está no lugar antes do início da atividade:</w:t>
      </w:r>
    </w:p>
    <w:p w:rsidR="00D931D1" w:rsidRPr="00DB1AF2" w:rsidRDefault="00D931D1" w:rsidP="009E3EA5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Posicione o veículo</w:t>
      </w: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Com o giz, desenhe os limites de cada área de visibilidade no chão</w:t>
      </w:r>
    </w:p>
    <w:p w:rsidR="00D931D1" w:rsidRPr="00DB1AF2" w:rsidRDefault="00D931D1" w:rsidP="00D931D1">
      <w:pPr>
        <w:pStyle w:val="BodyAction"/>
        <w:numPr>
          <w:ilvl w:val="0"/>
          <w:numId w:val="5"/>
        </w:numPr>
        <w:rPr>
          <w:lang w:eastAsia="sv-SE"/>
        </w:rPr>
      </w:pPr>
      <w:r>
        <w:t>Se necessário, coloque a escada no lado do motorista para ajudar as crianças a</w:t>
      </w:r>
      <w:r w:rsidR="00B31EA6">
        <w:t> </w:t>
      </w:r>
      <w:r>
        <w:t>entrar e sair do veículo com segurança</w:t>
      </w:r>
    </w:p>
    <w:p w:rsidR="00D931D1" w:rsidRPr="009E3EA5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Agora que você está pronto:</w:t>
      </w:r>
    </w:p>
    <w:p w:rsidR="00700E15" w:rsidRDefault="00700E15" w:rsidP="009E3EA5">
      <w:pPr>
        <w:pStyle w:val="BodyAction"/>
        <w:ind w:left="0" w:firstLine="0"/>
        <w:rPr>
          <w:lang w:eastAsia="sv-SE"/>
        </w:rPr>
      </w:pPr>
    </w:p>
    <w:p w:rsidR="00D931D1" w:rsidRPr="00DB1AF2" w:rsidRDefault="00700E15" w:rsidP="00D931D1">
      <w:pPr>
        <w:pStyle w:val="BodyAction"/>
        <w:ind w:left="170" w:firstLine="0"/>
        <w:rPr>
          <w:lang w:eastAsia="sv-SE"/>
        </w:rPr>
      </w:pPr>
      <w:r>
        <w:rPr>
          <w:color w:val="auto"/>
        </w:rPr>
        <w:t>Explique às crianças que vocês vão dar uma olhada no veículo de perto, descobrir onde a</w:t>
      </w:r>
      <w:r w:rsidR="00B31EA6">
        <w:rPr>
          <w:color w:val="auto"/>
        </w:rPr>
        <w:t> </w:t>
      </w:r>
      <w:r>
        <w:rPr>
          <w:color w:val="auto"/>
        </w:rPr>
        <w:t>visibilidade é mais limitada e praticar como estabelecer contato visual com o motorista.</w:t>
      </w:r>
    </w:p>
    <w:p w:rsidR="001E3EF7" w:rsidRPr="00DB1AF2" w:rsidRDefault="001E3EF7" w:rsidP="00793C1F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 xml:space="preserve">Fale rapidamente sobre o tipo de veículo disponível (comprimento e peso, com e sem carga) e peça para metade das crianças o acompanharem em um passeio. </w:t>
      </w:r>
    </w:p>
    <w:p w:rsidR="00D931D1" w:rsidRPr="00DB1AF2" w:rsidRDefault="00D931D1" w:rsidP="009E3EA5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O outro ‘instrutor’ deve ajudar as demais crianças a entrar e sair do veículo com segurança, pelo lado do motorista, assegurando que ninguém tropece, caia nem prenda os dedos na porta. Enfatize que, por motivos de segurança, é importante que elas prestem atenção em todas as instruções.</w:t>
      </w:r>
    </w:p>
    <w:p w:rsidR="00D931D1" w:rsidRPr="00DB1AF2" w:rsidRDefault="00D931D1" w:rsidP="00D931D1">
      <w:pPr>
        <w:pStyle w:val="BodyAction"/>
        <w:ind w:left="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Dentro do veículo</w:t>
      </w:r>
    </w:p>
    <w:p w:rsidR="00DB1AF2" w:rsidRPr="00DB1AF2" w:rsidRDefault="00DB1AF2" w:rsidP="00DB1AF2">
      <w:pPr>
        <w:pStyle w:val="BodyAction"/>
        <w:ind w:left="170" w:firstLine="0"/>
        <w:rPr>
          <w:u w:val="single"/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 xml:space="preserve">Quando as crianças estiverem acomodadas atrás do volante, o instrutor da cabine deve descrever os controles rapidamente e pedir às crianças que procurem seus amigos nas janelas e retrovisores. Não deixe de chamar atenção para as marcações em giz (ou cones) e explicar as áreas de visibilidade limitada. Quando o grupo que ficou do lado de fora tiver terminado a volta em torno do veículo, peça às crianças que estão dentro dele para sair e, no caso de um caminhão, lembre-as de sair em direção à traseira do veículo. Depois disso, as duas crianças seguintes da fila devem entrar no veículo. </w:t>
      </w:r>
    </w:p>
    <w:p w:rsidR="00D931D1" w:rsidRPr="00DB1AF2" w:rsidRDefault="00D931D1" w:rsidP="00D931D1">
      <w:pPr>
        <w:pStyle w:val="BodyAction"/>
        <w:ind w:left="170" w:firstLine="0"/>
        <w:rPr>
          <w:rFonts w:cs="Arial"/>
          <w:color w:val="000000"/>
          <w:szCs w:val="20"/>
        </w:rPr>
      </w:pPr>
    </w:p>
    <w:p w:rsidR="00D931D1" w:rsidRPr="00DB1AF2" w:rsidRDefault="00D931D1" w:rsidP="00D931D1">
      <w:pPr>
        <w:pStyle w:val="BodyAction"/>
        <w:ind w:left="170" w:firstLine="0"/>
        <w:rPr>
          <w:u w:val="single"/>
          <w:lang w:eastAsia="sv-SE"/>
        </w:rPr>
      </w:pPr>
      <w:r>
        <w:rPr>
          <w:u w:val="single"/>
        </w:rPr>
        <w:t>Fora do veículo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 xml:space="preserve">Para cada criança dentro da cabine, o grupo deve dar uma volta ao redor do veículo. Enquanto estiverem andando, pergunte várias vezes se conseguem ver seus amigos dentro do veículo e lembre-os de tentar estabelecer contato visual com eles pelas janelas e retrovisores. Quando virem os colegas dentro do veículo, peça para acenarem. 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Durante a volta, pare nos seguintes pontos: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Na frente do veículo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Nas marcações de giz no chão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Nas rodas traseiras</w:t>
      </w:r>
    </w:p>
    <w:p w:rsidR="00D931D1" w:rsidRPr="00DB1AF2" w:rsidRDefault="00D931D1" w:rsidP="00D931D1">
      <w:pPr>
        <w:pStyle w:val="BodyAction"/>
        <w:numPr>
          <w:ilvl w:val="0"/>
          <w:numId w:val="6"/>
        </w:numPr>
        <w:rPr>
          <w:lang w:eastAsia="sv-SE"/>
        </w:rPr>
      </w:pPr>
      <w:r>
        <w:t>Atrás do veículo</w:t>
      </w:r>
    </w:p>
    <w:p w:rsidR="00D931D1" w:rsidRPr="00DB1AF2" w:rsidRDefault="00D931D1" w:rsidP="00D931D1">
      <w:pPr>
        <w:widowControl w:val="0"/>
        <w:autoSpaceDE w:val="0"/>
        <w:autoSpaceDN w:val="0"/>
        <w:adjustRightInd w:val="0"/>
        <w:rPr>
          <w:rFonts w:ascii="Arial" w:hAnsi="Arial"/>
          <w:color w:val="000000" w:themeColor="text1"/>
          <w:lang w:val="en-GB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Verifique se as crianças entenderam onde ficam os locais perigosos (aqueles que o motorista tem dificuldade de ver) e enfatize que elas nunca devem ficar nesses pontos, porque é menos provável que sejam vistas.</w:t>
      </w:r>
    </w:p>
    <w:p w:rsidR="00D931D1" w:rsidRPr="00DB1AF2" w:rsidRDefault="00D931D1" w:rsidP="00D931D1">
      <w:pPr>
        <w:widowControl w:val="0"/>
        <w:autoSpaceDE w:val="0"/>
        <w:autoSpaceDN w:val="0"/>
        <w:adjustRightInd w:val="0"/>
        <w:rPr>
          <w:rFonts w:ascii="Arial" w:hAnsi="Arial"/>
          <w:color w:val="000000" w:themeColor="text1"/>
          <w:lang w:val="en-GB"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Troque os grupos de forma que as crianças que estavam dentro do veículo fiquem de fora e repita o procedimento.</w:t>
      </w: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931D1">
      <w:pPr>
        <w:pStyle w:val="BodyAction"/>
        <w:ind w:left="170" w:firstLine="0"/>
        <w:rPr>
          <w:lang w:eastAsia="sv-SE"/>
        </w:rPr>
      </w:pPr>
      <w:r>
        <w:t>Leve o tempo necessário para garantir que todas as crianças tenham a chance de subir no veículo.</w:t>
      </w:r>
    </w:p>
    <w:p w:rsidR="00D931D1" w:rsidRPr="00DB1AF2" w:rsidRDefault="00D931D1" w:rsidP="00D931D1">
      <w:pPr>
        <w:pStyle w:val="BodyAction"/>
        <w:rPr>
          <w:lang w:eastAsia="sv-SE"/>
        </w:rPr>
      </w:pPr>
    </w:p>
    <w:p w:rsidR="00D931D1" w:rsidRPr="00DB1AF2" w:rsidRDefault="00D931D1" w:rsidP="00D931D1">
      <w:pPr>
        <w:pStyle w:val="HEADLINEsubheader"/>
        <w:rPr>
          <w:rFonts w:eastAsia="MS Mincho"/>
          <w:sz w:val="12"/>
          <w:lang w:eastAsia="sv-SE"/>
        </w:rPr>
      </w:pPr>
      <w:r>
        <w:t>PREPARAÇÃO</w:t>
      </w:r>
    </w:p>
    <w:p w:rsidR="00D931D1" w:rsidRPr="00DB1AF2" w:rsidRDefault="00D931D1" w:rsidP="00DB1AF2">
      <w:pPr>
        <w:pStyle w:val="BodyAction"/>
        <w:ind w:left="170" w:firstLine="0"/>
        <w:rPr>
          <w:lang w:eastAsia="sv-SE"/>
        </w:rPr>
      </w:pPr>
      <w:r>
        <w:t>A preparação é fundamental para o sucesso da atividade. Para resumir as providências que devem ser tomadas antes da atividade “Parar, olhar, acenar”, foi criada uma lista de verificação. Use-a como modelo e complemente-a com qualquer item que seja relevante para suas condições.</w:t>
      </w:r>
    </w:p>
    <w:p w:rsidR="00DB1AF2" w:rsidRPr="00DB1AF2" w:rsidRDefault="00DB1AF2" w:rsidP="00DB1AF2">
      <w:pPr>
        <w:pStyle w:val="BodyAction"/>
        <w:ind w:left="170" w:firstLine="0"/>
        <w:rPr>
          <w:lang w:eastAsia="sv-SE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</w:rPr>
      </w:pPr>
      <w:r>
        <w:rPr>
          <w:snapToGrid w:val="0"/>
        </w:rPr>
        <w:t>Planeje a visita junto com os outros “instrutores”. Repasse a programação e defina o</w:t>
      </w:r>
      <w:r w:rsidR="00B31EA6">
        <w:rPr>
          <w:snapToGrid w:val="0"/>
        </w:rPr>
        <w:t> </w:t>
      </w:r>
      <w:r>
        <w:rPr>
          <w:snapToGrid w:val="0"/>
        </w:rPr>
        <w:t>local e o horário para realizar o treinamento.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val="en-US"/>
        </w:rPr>
      </w:pPr>
      <w:r>
        <w:rPr>
          <w:snapToGrid w:val="0"/>
        </w:rPr>
        <w:t>Examine a história interativa (roteiro e slides do PowerPoint) para ficar à vontade e se familiarizar com o conteúdo. Dependendo da idade das crianças, faça as adaptações necessárias ao roteiro.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val="en-US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val="en-US"/>
        </w:rPr>
      </w:pPr>
      <w:r>
        <w:rPr>
          <w:snapToGrid w:val="0"/>
        </w:rPr>
        <w:t>Examine as etapas do exercício externo junto com o outro instrutor.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val="en-US"/>
        </w:rPr>
      </w:pPr>
    </w:p>
    <w:p w:rsidR="00D931D1" w:rsidRPr="00DB1AF2" w:rsidRDefault="00D931D1" w:rsidP="00D931D1">
      <w:pPr>
        <w:pStyle w:val="BodyAction"/>
        <w:numPr>
          <w:ilvl w:val="0"/>
          <w:numId w:val="3"/>
        </w:numPr>
        <w:ind w:left="567"/>
        <w:rPr>
          <w:snapToGrid w:val="0"/>
          <w:lang w:eastAsia="sv-SE"/>
        </w:rPr>
      </w:pPr>
      <w:r>
        <w:rPr>
          <w:snapToGrid w:val="0"/>
        </w:rPr>
        <w:t>Verifique se você tem o número de impressos necessários para contar a história</w:t>
      </w:r>
    </w:p>
    <w:p w:rsidR="00D931D1" w:rsidRPr="00DB1AF2" w:rsidRDefault="00D931D1" w:rsidP="00D931D1">
      <w:pPr>
        <w:pStyle w:val="BodyAction"/>
        <w:ind w:left="567" w:firstLine="0"/>
        <w:rPr>
          <w:snapToGrid w:val="0"/>
          <w:lang w:eastAsia="sv-SE"/>
        </w:rPr>
      </w:pPr>
    </w:p>
    <w:p w:rsidR="00D931D1" w:rsidRPr="00DB1AF2" w:rsidRDefault="00D931D1" w:rsidP="00DB1AF2">
      <w:pPr>
        <w:pStyle w:val="BodyAction"/>
        <w:numPr>
          <w:ilvl w:val="0"/>
          <w:numId w:val="3"/>
        </w:numPr>
        <w:ind w:left="567"/>
        <w:rPr>
          <w:snapToGrid w:val="0"/>
          <w:lang w:eastAsia="sv-SE"/>
        </w:rPr>
      </w:pPr>
      <w:r>
        <w:rPr>
          <w:snapToGrid w:val="0"/>
        </w:rPr>
        <w:t>Você pode usar sua criatividade para tornar a atividade mais divertida para as crianças e para você:</w:t>
      </w:r>
    </w:p>
    <w:p w:rsidR="00DB1AF2" w:rsidRPr="00DB1AF2" w:rsidRDefault="00DB1AF2" w:rsidP="00DB1AF2">
      <w:pPr>
        <w:pStyle w:val="BodyAction"/>
        <w:ind w:left="567" w:firstLine="0"/>
        <w:rPr>
          <w:snapToGrid w:val="0"/>
          <w:lang w:eastAsia="sv-SE"/>
        </w:rPr>
      </w:pP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Junto com as crianças, desenhe um mapa das ruas para ilustrar as situações de trânsito</w:t>
      </w: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Use objetos de faz de conta (caminhões ou ônibus de brinquedo e</w:t>
      </w:r>
      <w:r w:rsidR="00B31EA6">
        <w:t> </w:t>
      </w:r>
      <w:r>
        <w:t>personagens e bicicletas Lego ou Playmobil)</w:t>
      </w:r>
    </w:p>
    <w:p w:rsidR="00D931D1" w:rsidRPr="00DB1AF2" w:rsidRDefault="00D931D1" w:rsidP="00D931D1">
      <w:pPr>
        <w:pStyle w:val="BodyAction"/>
        <w:numPr>
          <w:ilvl w:val="1"/>
          <w:numId w:val="2"/>
        </w:numPr>
        <w:ind w:left="1276"/>
        <w:rPr>
          <w:caps/>
        </w:rPr>
      </w:pPr>
      <w:r>
        <w:t>Encomende brindes (por exemplo, refletores) para serem distribuídos no final do treinamento</w:t>
      </w:r>
    </w:p>
    <w:p w:rsidR="00D931D1" w:rsidRPr="00DB1AF2" w:rsidRDefault="00D931D1" w:rsidP="00D931D1">
      <w:pPr>
        <w:pStyle w:val="HEADLINEsubhead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</w:pPr>
    </w:p>
    <w:p w:rsidR="00D931D1" w:rsidRPr="00DB1AF2" w:rsidRDefault="00D931D1" w:rsidP="00D931D1">
      <w:pPr>
        <w:pStyle w:val="HEADLINEsubheader"/>
        <w:jc w:val="center"/>
        <w:rPr>
          <w:rFonts w:eastAsia="MS Mincho"/>
          <w:sz w:val="12"/>
          <w:lang w:eastAsia="sv-SE"/>
        </w:rPr>
      </w:pPr>
      <w:r>
        <w:t>AGRADECEMOS SEU ENVOLVIMENTO NA MELHORIA DA SEGURANÇA NO TRÂNSITO</w:t>
      </w:r>
    </w:p>
    <w:p w:rsidR="00D931D1" w:rsidRPr="00DB1AF2" w:rsidRDefault="00D931D1" w:rsidP="00A614D5">
      <w:pPr>
        <w:pStyle w:val="Default"/>
        <w:rPr>
          <w:lang w:val="en-GB"/>
        </w:rPr>
      </w:pPr>
    </w:p>
    <w:sectPr w:rsidR="00D931D1" w:rsidRPr="00DB1AF2" w:rsidSect="00A8171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2098" w:right="1418" w:bottom="1701" w:left="2098" w:header="1531" w:footer="27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917" w:rsidRDefault="00B85917">
      <w:r>
        <w:separator/>
      </w:r>
    </w:p>
  </w:endnote>
  <w:endnote w:type="continuationSeparator" w:id="0">
    <w:p w:rsidR="00B85917" w:rsidRDefault="00B85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7F" w:rsidRDefault="00E247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bookmarkEnd w:id="0"/>
  <w:p w:rsidR="00793C1F" w:rsidRPr="006E151D" w:rsidRDefault="00E2477F" w:rsidP="006E151D">
    <w:pPr>
      <w:pStyle w:val="Press"/>
      <w:rPr>
        <w:rFonts w:ascii="Times New Roman" w:hAnsi="Times New Roman"/>
        <w:sz w:val="20"/>
        <w:szCs w:val="20"/>
      </w:rPr>
    </w:pPr>
    <w:r>
      <w:fldChar w:fldCharType="begin"/>
    </w:r>
    <w:r>
      <w:instrText xml:space="preserve"> HYPERLINK "http://www.volvogroup.com/stoplookwave" </w:instrText>
    </w:r>
    <w:r>
      <w:fldChar w:fldCharType="separate"/>
    </w:r>
    <w:r w:rsidR="00700E15">
      <w:rPr>
        <w:rStyle w:val="Hyperlink"/>
        <w:rFonts w:ascii="Times New Roman"/>
        <w:sz w:val="20"/>
      </w:rPr>
      <w:t>www.volvogroup.com/stoplookwave</w:t>
    </w:r>
    <w:r>
      <w:rPr>
        <w:rStyle w:val="Hyperlink"/>
        <w:rFonts w:ascii="Times New Roman"/>
        <w:sz w:val="20"/>
      </w:rPr>
      <w:fldChar w:fldCharType="end"/>
    </w:r>
    <w:r w:rsidR="00700E15">
      <w:rPr>
        <w:rFonts w:ascii="Times New Roman"/>
        <w:sz w:val="20"/>
      </w:rPr>
      <w:ptab w:relativeTo="margin" w:alignment="center" w:leader="none"/>
    </w:r>
    <w:r w:rsidR="00700E15">
      <w:rPr>
        <w:rFonts w:ascii="Times New Roman"/>
        <w:sz w:val="20"/>
      </w:rPr>
      <w:fldChar w:fldCharType="begin"/>
    </w:r>
    <w:r w:rsidR="00793C1F" w:rsidRPr="006E151D">
      <w:rPr>
        <w:rFonts w:ascii="Times New Roman" w:hAnsi="Times New Roman"/>
        <w:sz w:val="20"/>
        <w:szCs w:val="20"/>
      </w:rPr>
      <w:instrText xml:space="preserve"> PAGE   \* MERGEFORMAT </w:instrText>
    </w:r>
    <w:r w:rsidR="00700E15">
      <w:rPr>
        <w:rFonts w:ascii="Times New Roman" w:hAnsi="Times New Roman"/>
        <w:sz w:val="20"/>
        <w:szCs w:val="20"/>
        <w:lang w:val="sv-SE"/>
      </w:rPr>
      <w:fldChar w:fldCharType="separate"/>
    </w:r>
    <w:r w:rsidRPr="00E2477F">
      <w:rPr>
        <w:rFonts w:ascii="Times New Roman" w:hAnsi="Times New Roman"/>
        <w:b/>
        <w:bCs/>
        <w:noProof/>
        <w:sz w:val="20"/>
        <w:szCs w:val="20"/>
      </w:rPr>
      <w:t>1</w:t>
    </w:r>
    <w:r w:rsidR="00700E15">
      <w:fldChar w:fldCharType="end"/>
    </w:r>
    <w:r w:rsidR="00700E15">
      <w:rPr>
        <w:rFonts w:ascii="Times New Roman"/>
        <w:b/>
        <w:sz w:val="20"/>
      </w:rPr>
      <w:t xml:space="preserve"> </w:t>
    </w:r>
    <w:r w:rsidR="00700E15">
      <w:rPr>
        <w:rFonts w:ascii="Times New Roman"/>
        <w:sz w:val="20"/>
      </w:rPr>
      <w:t>|</w:t>
    </w:r>
    <w:r w:rsidR="00700E15">
      <w:rPr>
        <w:rFonts w:ascii="Times New Roman"/>
        <w:b/>
        <w:sz w:val="20"/>
      </w:rPr>
      <w:t xml:space="preserve"> </w:t>
    </w:r>
    <w:r w:rsidR="00700E15" w:rsidRPr="00960548">
      <w:rPr>
        <w:rFonts w:ascii="Times New Roman"/>
        <w:color w:val="808080" w:themeColor="background1" w:themeShade="80"/>
        <w:spacing w:val="60"/>
        <w:sz w:val="20"/>
        <w:lang w:val="it-IT" w:eastAsia="nl-BE" w:bidi="nl-BE"/>
      </w:rPr>
      <w:t>P</w:t>
    </w:r>
    <w:r w:rsidR="00700E15" w:rsidRPr="00E2477F">
      <w:rPr>
        <w:rFonts w:ascii="Times New Roman" w:hAnsi="Times New Roman"/>
        <w:color w:val="808080" w:themeColor="background1" w:themeShade="80"/>
        <w:spacing w:val="60"/>
        <w:sz w:val="20"/>
        <w:lang w:val="it-IT" w:eastAsia="nl-BE" w:bidi="nl-BE"/>
      </w:rPr>
      <w:t>á</w:t>
    </w:r>
    <w:r w:rsidR="00700E15" w:rsidRPr="00960548">
      <w:rPr>
        <w:rFonts w:ascii="Times New Roman"/>
        <w:color w:val="808080" w:themeColor="background1" w:themeShade="80"/>
        <w:spacing w:val="60"/>
        <w:sz w:val="20"/>
        <w:lang w:val="it-IT" w:eastAsia="nl-BE" w:bidi="nl-BE"/>
      </w:rPr>
      <w:t>gina</w:t>
    </w:r>
    <w:r w:rsidR="00700E15">
      <w:rPr>
        <w:rFonts w:ascii="Times New Roman"/>
        <w:sz w:val="20"/>
      </w:rPr>
      <w:ptab w:relativeTo="margin" w:alignment="right" w:leader="none"/>
    </w:r>
    <w:r w:rsidR="00700E15">
      <w:rPr>
        <w:rFonts w:ascii="Times New Roman"/>
        <w:sz w:val="20"/>
      </w:rPr>
      <w:t>Maio de 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</w:p>
  <w:p w:rsidR="00793C1F" w:rsidRDefault="00793C1F">
    <w:pPr>
      <w:pStyle w:val="Footer"/>
      <w:tabs>
        <w:tab w:val="clear" w:pos="4153"/>
        <w:tab w:val="clear" w:pos="8306"/>
        <w:tab w:val="left" w:pos="2552"/>
        <w:tab w:val="left" w:pos="6010"/>
      </w:tabs>
      <w:spacing w:after="80"/>
      <w:rPr>
        <w:rFonts w:ascii="Arial" w:hAnsi="Arial" w:cs="Arial"/>
        <w:iCs/>
        <w:sz w:val="16"/>
      </w:rPr>
    </w:pPr>
    <w:bookmarkStart w:id="1" w:name="Text"/>
    <w:bookmarkEnd w:id="1"/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p w:rsidR="00793C1F" w:rsidRDefault="00793C1F">
    <w:pPr>
      <w:pStyle w:val="Footer"/>
      <w:pBdr>
        <w:top w:val="single" w:sz="4" w:space="1" w:color="auto"/>
      </w:pBdr>
      <w:tabs>
        <w:tab w:val="clear" w:pos="4153"/>
        <w:tab w:val="clear" w:pos="8306"/>
        <w:tab w:val="left" w:pos="2552"/>
        <w:tab w:val="left" w:pos="6010"/>
      </w:tabs>
      <w:ind w:left="57"/>
      <w:rPr>
        <w:rFonts w:ascii="Arial" w:hAnsi="Arial"/>
        <w:sz w:val="4"/>
      </w:rPr>
    </w:pPr>
  </w:p>
  <w:tbl>
    <w:tblPr>
      <w:tblW w:w="0" w:type="auto"/>
      <w:tblInd w:w="72" w:type="dxa"/>
      <w:tblLook w:val="01E0" w:firstRow="1" w:lastRow="1" w:firstColumn="1" w:lastColumn="1" w:noHBand="0" w:noVBand="0"/>
    </w:tblPr>
    <w:tblGrid>
      <w:gridCol w:w="2436"/>
      <w:gridCol w:w="2280"/>
      <w:gridCol w:w="1800"/>
      <w:gridCol w:w="2019"/>
    </w:tblGrid>
    <w:tr w:rsidR="00793C1F" w:rsidRPr="008D057D" w:rsidTr="00E76674">
      <w:trPr>
        <w:trHeight w:val="142"/>
      </w:trPr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AB Volvo (publ)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Telefone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b/>
              <w:sz w:val="14"/>
            </w:rPr>
            <w:t>Web</w:t>
          </w:r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Rela</w:t>
          </w:r>
          <w:r>
            <w:rPr>
              <w:rFonts w:ascii="Arial"/>
              <w:sz w:val="14"/>
            </w:rPr>
            <w:t>çõ</w:t>
          </w:r>
          <w:r>
            <w:rPr>
              <w:rFonts w:ascii="Arial"/>
              <w:sz w:val="14"/>
            </w:rPr>
            <w:t>es com a imprensa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+46 31 66 11 81</w:t>
          </w: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E2477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1" w:history="1">
            <w:r w:rsidR="00700E15">
              <w:rPr>
                <w:rStyle w:val="Hyperlink"/>
                <w:rFonts w:ascii="Arial"/>
                <w:sz w:val="14"/>
              </w:rPr>
              <w:t>www.volvogroup.com</w:t>
            </w:r>
          </w:hyperlink>
        </w:p>
      </w:tc>
    </w:tr>
    <w:tr w:rsidR="00793C1F" w:rsidRPr="008D057D" w:rsidTr="00E76674">
      <w:tc>
        <w:tcPr>
          <w:tcW w:w="2436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r>
            <w:rPr>
              <w:rFonts w:ascii="Arial"/>
              <w:sz w:val="14"/>
            </w:rPr>
            <w:t>405 08 Gothenburg</w:t>
          </w:r>
        </w:p>
      </w:tc>
      <w:tc>
        <w:tcPr>
          <w:tcW w:w="228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1800" w:type="dxa"/>
          <w:shd w:val="clear" w:color="auto" w:fill="auto"/>
        </w:tcPr>
        <w:p w:rsidR="00793C1F" w:rsidRPr="008D057D" w:rsidRDefault="00793C1F" w:rsidP="00E76674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</w:p>
      </w:tc>
      <w:tc>
        <w:tcPr>
          <w:tcW w:w="2019" w:type="dxa"/>
          <w:shd w:val="clear" w:color="auto" w:fill="auto"/>
        </w:tcPr>
        <w:p w:rsidR="00793C1F" w:rsidRPr="008D057D" w:rsidRDefault="00E2477F" w:rsidP="00FC76A1">
          <w:pPr>
            <w:pStyle w:val="Footer"/>
            <w:tabs>
              <w:tab w:val="clear" w:pos="4153"/>
              <w:tab w:val="clear" w:pos="8306"/>
              <w:tab w:val="left" w:pos="2948"/>
              <w:tab w:val="left" w:pos="5103"/>
              <w:tab w:val="left" w:pos="6946"/>
            </w:tabs>
            <w:rPr>
              <w:rFonts w:ascii="Arial" w:hAnsi="Arial"/>
              <w:sz w:val="14"/>
            </w:rPr>
          </w:pPr>
          <w:hyperlink r:id="rId2" w:history="1">
            <w:r w:rsidR="00700E15">
              <w:rPr>
                <w:rStyle w:val="Hyperlink"/>
                <w:rFonts w:ascii="Arial"/>
                <w:sz w:val="14"/>
              </w:rPr>
              <w:t>www.volvogroup.mobi</w:t>
            </w:r>
          </w:hyperlink>
        </w:p>
      </w:tc>
    </w:tr>
  </w:tbl>
  <w:p w:rsidR="00793C1F" w:rsidRDefault="00793C1F" w:rsidP="00E76674">
    <w:pPr>
      <w:pStyle w:val="Footer"/>
      <w:tabs>
        <w:tab w:val="clear" w:pos="4153"/>
        <w:tab w:val="clear" w:pos="8306"/>
        <w:tab w:val="left" w:pos="2948"/>
        <w:tab w:val="left" w:pos="5103"/>
        <w:tab w:val="left" w:pos="6946"/>
      </w:tabs>
      <w:ind w:left="57"/>
      <w:rPr>
        <w:rFonts w:ascii="Arial" w:hAnsi="Arial"/>
        <w:sz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917" w:rsidRDefault="00B85917">
      <w:r>
        <w:separator/>
      </w:r>
    </w:p>
  </w:footnote>
  <w:footnote w:type="continuationSeparator" w:id="0">
    <w:p w:rsidR="00B85917" w:rsidRDefault="00B85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7F" w:rsidRDefault="00E247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sv-SE" w:eastAsia="sv-SE" w:bidi="ar-SA"/>
      </w:rPr>
      <w:drawing>
        <wp:inline distT="0" distB="0" distL="0" distR="0" wp14:anchorId="3A4C7E77" wp14:editId="239C6C4E">
          <wp:extent cx="1543050" cy="238125"/>
          <wp:effectExtent l="0" t="0" r="0" b="9525"/>
          <wp:docPr id="3" name="Picture 3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Default="00793C1F">
    <w:pPr>
      <w:spacing w:before="120" w:after="30"/>
      <w:ind w:left="-624"/>
      <w:jc w:val="center"/>
      <w:rPr>
        <w:rFonts w:ascii="Arial" w:hAnsi="Arial"/>
        <w:b/>
        <w:sz w:val="22"/>
      </w:rPr>
    </w:pPr>
    <w:r>
      <w:rPr>
        <w:rFonts w:ascii="Arial"/>
        <w:b/>
        <w:sz w:val="22"/>
      </w:rPr>
      <w:t>Grupo Volvo</w:t>
    </w:r>
  </w:p>
  <w:p w:rsidR="00793C1F" w:rsidRDefault="00793C1F">
    <w:pPr>
      <w:pStyle w:val="Header"/>
      <w:tabs>
        <w:tab w:val="clear" w:pos="9071"/>
        <w:tab w:val="right" w:pos="8364"/>
      </w:tabs>
      <w:ind w:right="27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C1F" w:rsidRDefault="00793C1F">
    <w:pPr>
      <w:pStyle w:val="Header"/>
      <w:tabs>
        <w:tab w:val="clear" w:pos="9071"/>
      </w:tabs>
      <w:spacing w:before="40" w:after="120"/>
      <w:ind w:left="-624"/>
      <w:jc w:val="center"/>
    </w:pPr>
    <w:r>
      <w:rPr>
        <w:rFonts w:ascii="Times"/>
        <w:noProof/>
        <w:lang w:val="sv-SE" w:eastAsia="sv-SE" w:bidi="ar-SA"/>
      </w:rPr>
      <w:drawing>
        <wp:inline distT="0" distB="0" distL="0" distR="0" wp14:anchorId="42F3B458" wp14:editId="1A5A5CCD">
          <wp:extent cx="1543050" cy="238125"/>
          <wp:effectExtent l="0" t="0" r="0" b="9525"/>
          <wp:docPr id="4" name="Picture 4" descr="VOLVOB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LVOB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93C1F" w:rsidRDefault="00793C1F">
    <w:pPr>
      <w:spacing w:before="120" w:after="30"/>
      <w:ind w:left="-624"/>
      <w:jc w:val="center"/>
      <w:rPr>
        <w:rFonts w:ascii="Arial" w:hAnsi="Arial"/>
        <w:b/>
        <w:sz w:val="22"/>
      </w:rPr>
    </w:pPr>
    <w:r>
      <w:rPr>
        <w:rFonts w:ascii="Arial"/>
        <w:b/>
        <w:sz w:val="22"/>
      </w:rPr>
      <w:t>AB Volvo</w:t>
    </w:r>
  </w:p>
  <w:p w:rsidR="00793C1F" w:rsidRDefault="00793C1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096"/>
    <w:multiLevelType w:val="hybridMultilevel"/>
    <w:tmpl w:val="C55E2962"/>
    <w:lvl w:ilvl="0" w:tplc="041D0003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">
    <w:nsid w:val="2E203046"/>
    <w:multiLevelType w:val="hybridMultilevel"/>
    <w:tmpl w:val="5CEC2CC2"/>
    <w:lvl w:ilvl="0" w:tplc="041D000F">
      <w:start w:val="1"/>
      <w:numFmt w:val="decimal"/>
      <w:lvlText w:val="%1."/>
      <w:lvlJc w:val="left"/>
      <w:pPr>
        <w:ind w:left="-540" w:hanging="360"/>
      </w:pPr>
    </w:lvl>
    <w:lvl w:ilvl="1" w:tplc="04090019" w:tentative="1">
      <w:start w:val="1"/>
      <w:numFmt w:val="lowerLetter"/>
      <w:lvlText w:val="%2."/>
      <w:lvlJc w:val="left"/>
      <w:pPr>
        <w:ind w:left="180" w:hanging="360"/>
      </w:pPr>
    </w:lvl>
    <w:lvl w:ilvl="2" w:tplc="0409001B" w:tentative="1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1620" w:hanging="360"/>
      </w:pPr>
    </w:lvl>
    <w:lvl w:ilvl="4" w:tplc="04090019" w:tentative="1">
      <w:start w:val="1"/>
      <w:numFmt w:val="lowerLetter"/>
      <w:lvlText w:val="%5."/>
      <w:lvlJc w:val="left"/>
      <w:pPr>
        <w:ind w:left="2340" w:hanging="360"/>
      </w:pPr>
    </w:lvl>
    <w:lvl w:ilvl="5" w:tplc="0409001B" w:tentative="1">
      <w:start w:val="1"/>
      <w:numFmt w:val="lowerRoman"/>
      <w:lvlText w:val="%6."/>
      <w:lvlJc w:val="right"/>
      <w:pPr>
        <w:ind w:left="3060" w:hanging="180"/>
      </w:pPr>
    </w:lvl>
    <w:lvl w:ilvl="6" w:tplc="0409000F" w:tentative="1">
      <w:start w:val="1"/>
      <w:numFmt w:val="decimal"/>
      <w:lvlText w:val="%7."/>
      <w:lvlJc w:val="left"/>
      <w:pPr>
        <w:ind w:left="3780" w:hanging="360"/>
      </w:pPr>
    </w:lvl>
    <w:lvl w:ilvl="7" w:tplc="04090019" w:tentative="1">
      <w:start w:val="1"/>
      <w:numFmt w:val="lowerLetter"/>
      <w:lvlText w:val="%8."/>
      <w:lvlJc w:val="left"/>
      <w:pPr>
        <w:ind w:left="4500" w:hanging="360"/>
      </w:pPr>
    </w:lvl>
    <w:lvl w:ilvl="8" w:tplc="0409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">
    <w:nsid w:val="33EF0B1D"/>
    <w:multiLevelType w:val="hybridMultilevel"/>
    <w:tmpl w:val="01463180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3">
    <w:nsid w:val="45255419"/>
    <w:multiLevelType w:val="hybridMultilevel"/>
    <w:tmpl w:val="F6CEF5E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4">
    <w:nsid w:val="5A8909B8"/>
    <w:multiLevelType w:val="hybridMultilevel"/>
    <w:tmpl w:val="4AE00BAC"/>
    <w:lvl w:ilvl="0" w:tplc="419EE090">
      <w:start w:val="1"/>
      <w:numFmt w:val="bullet"/>
      <w:lvlText w:val=""/>
      <w:lvlJc w:val="left"/>
      <w:pPr>
        <w:ind w:left="890" w:hanging="360"/>
      </w:pPr>
      <w:rPr>
        <w:rFonts w:ascii="Wingdings" w:hAnsi="Wingdings" w:hint="default"/>
        <w:lang w:val="en-US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14E6B"/>
    <w:multiLevelType w:val="hybridMultilevel"/>
    <w:tmpl w:val="2CBCA402"/>
    <w:lvl w:ilvl="0" w:tplc="041D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626E5AE5"/>
    <w:multiLevelType w:val="hybridMultilevel"/>
    <w:tmpl w:val="77DE17F6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>
    <w:nsid w:val="7BF41FE6"/>
    <w:multiLevelType w:val="hybridMultilevel"/>
    <w:tmpl w:val="CD024A02"/>
    <w:lvl w:ilvl="0" w:tplc="041D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D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D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D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4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AB"/>
    <w:rsid w:val="000067DA"/>
    <w:rsid w:val="00032252"/>
    <w:rsid w:val="000A5A61"/>
    <w:rsid w:val="000B3AEC"/>
    <w:rsid w:val="000C5B18"/>
    <w:rsid w:val="000D56FA"/>
    <w:rsid w:val="000E1529"/>
    <w:rsid w:val="00100C21"/>
    <w:rsid w:val="001031AB"/>
    <w:rsid w:val="00121C62"/>
    <w:rsid w:val="0012499D"/>
    <w:rsid w:val="00174C48"/>
    <w:rsid w:val="001B7006"/>
    <w:rsid w:val="001E3EF7"/>
    <w:rsid w:val="00211932"/>
    <w:rsid w:val="00277CEC"/>
    <w:rsid w:val="00311DD4"/>
    <w:rsid w:val="003328AC"/>
    <w:rsid w:val="00336DD8"/>
    <w:rsid w:val="00352496"/>
    <w:rsid w:val="0039010B"/>
    <w:rsid w:val="0039717E"/>
    <w:rsid w:val="003A4F6D"/>
    <w:rsid w:val="003B0DD5"/>
    <w:rsid w:val="003C7429"/>
    <w:rsid w:val="003D43FB"/>
    <w:rsid w:val="00410C7F"/>
    <w:rsid w:val="00426D99"/>
    <w:rsid w:val="0043702E"/>
    <w:rsid w:val="00442A6C"/>
    <w:rsid w:val="00464FE2"/>
    <w:rsid w:val="00490233"/>
    <w:rsid w:val="004A6B3C"/>
    <w:rsid w:val="004E1862"/>
    <w:rsid w:val="005233A2"/>
    <w:rsid w:val="00583202"/>
    <w:rsid w:val="005A4595"/>
    <w:rsid w:val="005D446D"/>
    <w:rsid w:val="005F6CE7"/>
    <w:rsid w:val="00613D2D"/>
    <w:rsid w:val="00624960"/>
    <w:rsid w:val="00670F5B"/>
    <w:rsid w:val="00674529"/>
    <w:rsid w:val="006C0D04"/>
    <w:rsid w:val="006E151D"/>
    <w:rsid w:val="00700E15"/>
    <w:rsid w:val="00716CCA"/>
    <w:rsid w:val="00727767"/>
    <w:rsid w:val="0075075D"/>
    <w:rsid w:val="00784C61"/>
    <w:rsid w:val="00793B39"/>
    <w:rsid w:val="00793C1F"/>
    <w:rsid w:val="007B3C2D"/>
    <w:rsid w:val="007B6C6A"/>
    <w:rsid w:val="007F1D87"/>
    <w:rsid w:val="007F1DEC"/>
    <w:rsid w:val="007F41A3"/>
    <w:rsid w:val="0080241F"/>
    <w:rsid w:val="00805581"/>
    <w:rsid w:val="00840708"/>
    <w:rsid w:val="00897B50"/>
    <w:rsid w:val="008D0237"/>
    <w:rsid w:val="00960548"/>
    <w:rsid w:val="00970F6C"/>
    <w:rsid w:val="009A7885"/>
    <w:rsid w:val="009D2D60"/>
    <w:rsid w:val="009E2174"/>
    <w:rsid w:val="009E3EA5"/>
    <w:rsid w:val="009E60A5"/>
    <w:rsid w:val="009E7642"/>
    <w:rsid w:val="00A01BE7"/>
    <w:rsid w:val="00A11B16"/>
    <w:rsid w:val="00A12847"/>
    <w:rsid w:val="00A2076B"/>
    <w:rsid w:val="00A57372"/>
    <w:rsid w:val="00A614D5"/>
    <w:rsid w:val="00A63416"/>
    <w:rsid w:val="00A74A1A"/>
    <w:rsid w:val="00A77DC4"/>
    <w:rsid w:val="00A8171E"/>
    <w:rsid w:val="00AB4D95"/>
    <w:rsid w:val="00B31EA6"/>
    <w:rsid w:val="00B85917"/>
    <w:rsid w:val="00B85BFA"/>
    <w:rsid w:val="00BD2718"/>
    <w:rsid w:val="00BF2A99"/>
    <w:rsid w:val="00C03205"/>
    <w:rsid w:val="00C0650B"/>
    <w:rsid w:val="00C06C87"/>
    <w:rsid w:val="00C21EB4"/>
    <w:rsid w:val="00C366E4"/>
    <w:rsid w:val="00C41881"/>
    <w:rsid w:val="00C41C63"/>
    <w:rsid w:val="00C5526B"/>
    <w:rsid w:val="00C92BD1"/>
    <w:rsid w:val="00D360CD"/>
    <w:rsid w:val="00D51B39"/>
    <w:rsid w:val="00D8609B"/>
    <w:rsid w:val="00D931D1"/>
    <w:rsid w:val="00D93BB4"/>
    <w:rsid w:val="00DA239F"/>
    <w:rsid w:val="00DB1AF2"/>
    <w:rsid w:val="00DB2703"/>
    <w:rsid w:val="00DC09EE"/>
    <w:rsid w:val="00DD4604"/>
    <w:rsid w:val="00E2477F"/>
    <w:rsid w:val="00E47EF1"/>
    <w:rsid w:val="00E76674"/>
    <w:rsid w:val="00EA0EC7"/>
    <w:rsid w:val="00EB3317"/>
    <w:rsid w:val="00EB3DAF"/>
    <w:rsid w:val="00EB4963"/>
    <w:rsid w:val="00EE3931"/>
    <w:rsid w:val="00EF1470"/>
    <w:rsid w:val="00EF278E"/>
    <w:rsid w:val="00F11A7E"/>
    <w:rsid w:val="00F259D1"/>
    <w:rsid w:val="00F47836"/>
    <w:rsid w:val="00F766CC"/>
    <w:rsid w:val="00F87A2D"/>
    <w:rsid w:val="00FA4CCA"/>
    <w:rsid w:val="00FC71FF"/>
    <w:rsid w:val="00FC76A1"/>
    <w:rsid w:val="00FD7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6E151D"/>
    <w:pPr>
      <w:keepLines w:val="0"/>
      <w:tabs>
        <w:tab w:val="center" w:pos="4140"/>
        <w:tab w:val="right" w:pos="8370"/>
      </w:tabs>
      <w:spacing w:before="300" w:after="600"/>
      <w:ind w:left="-540"/>
    </w:pPr>
    <w:rPr>
      <w:rFonts w:ascii="Arial" w:eastAsia="Times New Roman" w:hAnsi="Arial" w:cs="Times New Roman"/>
      <w:b w:val="0"/>
      <w:bCs w:val="0"/>
      <w:i w:val="0"/>
      <w:iCs w:val="0"/>
      <w:color w:val="auto"/>
      <w:sz w:val="16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1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41A3"/>
    <w:rPr>
      <w:color w:val="800080" w:themeColor="followedHyperlink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Theme="minorHAnsi" w:hAnsi="Arial" w:cstheme="minorBidi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Theme="minorHAnsi" w:hAnsi="Arial" w:cstheme="minorBidi"/>
      <w:color w:val="808080" w:themeColor="background1" w:themeShade="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Theme="minorHAnsi" w:hAnsi="Arial" w:cstheme="minorBidi"/>
      <w:color w:val="000000" w:themeColor="text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pt-BR" w:bidi="pt-B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1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1031AB"/>
    <w:pPr>
      <w:keepNext/>
      <w:spacing w:before="240" w:after="300"/>
      <w:outlineLvl w:val="0"/>
    </w:pPr>
    <w:rPr>
      <w:kern w:val="28"/>
      <w:sz w:val="4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24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031A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031AB"/>
    <w:rPr>
      <w:rFonts w:ascii="Times New Roman" w:eastAsia="Times New Roman" w:hAnsi="Times New Roman" w:cs="Times New Roman"/>
      <w:kern w:val="28"/>
      <w:sz w:val="44"/>
      <w:szCs w:val="20"/>
    </w:rPr>
  </w:style>
  <w:style w:type="paragraph" w:styleId="Header">
    <w:name w:val="header"/>
    <w:basedOn w:val="Normal"/>
    <w:link w:val="HeaderChar"/>
    <w:rsid w:val="001031AB"/>
    <w:pPr>
      <w:tabs>
        <w:tab w:val="center" w:pos="4819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1031AB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1031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31AB"/>
    <w:rPr>
      <w:rFonts w:ascii="Times New Roman" w:eastAsia="Times New Roman" w:hAnsi="Times New Roman" w:cs="Times New Roman"/>
      <w:sz w:val="20"/>
      <w:szCs w:val="20"/>
    </w:rPr>
  </w:style>
  <w:style w:type="paragraph" w:customStyle="1" w:styleId="Datum1">
    <w:name w:val="Datum1"/>
    <w:basedOn w:val="BodyText"/>
    <w:autoRedefine/>
    <w:rsid w:val="001031AB"/>
    <w:pPr>
      <w:spacing w:after="300"/>
    </w:pPr>
    <w:rPr>
      <w:sz w:val="24"/>
    </w:rPr>
  </w:style>
  <w:style w:type="character" w:styleId="Hyperlink">
    <w:name w:val="Hyperlink"/>
    <w:uiPriority w:val="99"/>
    <w:rsid w:val="001031AB"/>
    <w:rPr>
      <w:color w:val="0000FF"/>
      <w:u w:val="single"/>
    </w:rPr>
  </w:style>
  <w:style w:type="paragraph" w:customStyle="1" w:styleId="Press">
    <w:name w:val="Press"/>
    <w:basedOn w:val="Heading4"/>
    <w:autoRedefine/>
    <w:rsid w:val="006E151D"/>
    <w:pPr>
      <w:keepLines w:val="0"/>
      <w:tabs>
        <w:tab w:val="center" w:pos="4140"/>
        <w:tab w:val="right" w:pos="8370"/>
      </w:tabs>
      <w:spacing w:before="300" w:after="600"/>
      <w:ind w:left="-540"/>
    </w:pPr>
    <w:rPr>
      <w:rFonts w:ascii="Arial" w:eastAsia="Times New Roman" w:hAnsi="Arial" w:cs="Times New Roman"/>
      <w:b w:val="0"/>
      <w:bCs w:val="0"/>
      <w:i w:val="0"/>
      <w:iCs w:val="0"/>
      <w:color w:val="auto"/>
      <w:sz w:val="16"/>
      <w:szCs w:val="16"/>
    </w:rPr>
  </w:style>
  <w:style w:type="paragraph" w:customStyle="1" w:styleId="Introduction">
    <w:name w:val="Introduction"/>
    <w:basedOn w:val="BodyText"/>
    <w:autoRedefine/>
    <w:rsid w:val="001031AB"/>
    <w:pPr>
      <w:spacing w:after="300"/>
    </w:pPr>
    <w:rPr>
      <w:rFonts w:ascii="Arial" w:hAnsi="Arial"/>
      <w:b/>
      <w:sz w:val="22"/>
    </w:rPr>
  </w:style>
  <w:style w:type="paragraph" w:customStyle="1" w:styleId="Contact">
    <w:name w:val="Contact"/>
    <w:basedOn w:val="BodyText"/>
    <w:autoRedefine/>
    <w:rsid w:val="001031AB"/>
    <w:pPr>
      <w:spacing w:after="300"/>
    </w:pPr>
    <w:rPr>
      <w:i/>
      <w:sz w:val="24"/>
      <w:szCs w:val="24"/>
    </w:rPr>
  </w:style>
  <w:style w:type="paragraph" w:styleId="NormalWeb">
    <w:name w:val="Normal (Web)"/>
    <w:basedOn w:val="Normal"/>
    <w:uiPriority w:val="99"/>
    <w:unhideWhenUsed/>
    <w:rsid w:val="001031A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1031A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031AB"/>
    <w:rPr>
      <w:rFonts w:ascii="Times New Roman" w:eastAsia="Times New Roman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031AB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31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1AB"/>
    <w:rPr>
      <w:rFonts w:ascii="Tahoma" w:eastAsia="Times New Roman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2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atum2">
    <w:name w:val="Datum2"/>
    <w:basedOn w:val="BodyText"/>
    <w:autoRedefine/>
    <w:rsid w:val="0080241F"/>
    <w:pPr>
      <w:spacing w:after="300"/>
    </w:pPr>
    <w:rPr>
      <w:sz w:val="24"/>
    </w:rPr>
  </w:style>
  <w:style w:type="paragraph" w:customStyle="1" w:styleId="Default">
    <w:name w:val="Default"/>
    <w:rsid w:val="00A614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10C7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5D44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44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446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44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446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F41A3"/>
    <w:rPr>
      <w:color w:val="800080" w:themeColor="followedHyperlink"/>
      <w:u w:val="single"/>
    </w:rPr>
  </w:style>
  <w:style w:type="paragraph" w:customStyle="1" w:styleId="HEADLINE">
    <w:name w:val="_HEADLINE"/>
    <w:basedOn w:val="Normal"/>
    <w:next w:val="HEADLINEsubheader"/>
    <w:qFormat/>
    <w:rsid w:val="00D931D1"/>
    <w:pPr>
      <w:keepNext/>
    </w:pPr>
    <w:rPr>
      <w:rFonts w:ascii="Arial" w:eastAsiaTheme="minorHAnsi" w:hAnsi="Arial" w:cstheme="minorBidi"/>
      <w:color w:val="0082A4"/>
      <w:sz w:val="28"/>
      <w:szCs w:val="24"/>
    </w:rPr>
  </w:style>
  <w:style w:type="paragraph" w:customStyle="1" w:styleId="HEADLINEsubheader">
    <w:name w:val="_HEADLINE # subheader"/>
    <w:basedOn w:val="Normal"/>
    <w:qFormat/>
    <w:rsid w:val="00D931D1"/>
    <w:pPr>
      <w:pBdr>
        <w:bottom w:val="single" w:sz="4" w:space="6" w:color="627890"/>
      </w:pBdr>
      <w:spacing w:before="60" w:after="120"/>
    </w:pPr>
    <w:rPr>
      <w:rFonts w:ascii="Arial" w:eastAsiaTheme="minorHAnsi" w:hAnsi="Arial" w:cstheme="minorBidi"/>
      <w:color w:val="808080" w:themeColor="background1" w:themeShade="80"/>
      <w:sz w:val="24"/>
      <w:szCs w:val="24"/>
    </w:rPr>
  </w:style>
  <w:style w:type="paragraph" w:customStyle="1" w:styleId="BodyAction">
    <w:name w:val="_Body Action"/>
    <w:basedOn w:val="Normal"/>
    <w:qFormat/>
    <w:rsid w:val="00D931D1"/>
    <w:pPr>
      <w:ind w:left="907" w:right="170" w:hanging="737"/>
      <w:contextualSpacing/>
    </w:pPr>
    <w:rPr>
      <w:rFonts w:ascii="Arial" w:eastAsiaTheme="minorHAnsi" w:hAnsi="Arial" w:cstheme="minorBidi"/>
      <w:color w:val="000000" w:themeColor="text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9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1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416214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45694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1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06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1996">
              <w:marLeft w:val="0"/>
              <w:marRight w:val="0"/>
              <w:marTop w:val="0"/>
              <w:marBottom w:val="0"/>
              <w:divBdr>
                <w:top w:val="single" w:sz="6" w:space="0" w:color="DADADA"/>
                <w:left w:val="single" w:sz="6" w:space="0" w:color="DADADA"/>
                <w:bottom w:val="single" w:sz="6" w:space="0" w:color="DADADA"/>
                <w:right w:val="single" w:sz="6" w:space="0" w:color="DADADA"/>
              </w:divBdr>
              <w:divsChild>
                <w:div w:id="100219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573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417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02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olvogroup.mobi" TargetMode="External"/><Relationship Id="rId1" Type="http://schemas.openxmlformats.org/officeDocument/2006/relationships/hyperlink" Target="http://www.volvogroup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ferenceNumber xmlns="http://schemas.microsoft.com/sharepoint/v3" xsi:nil="true"/>
    <PublishTo xmlns="http://schemas.microsoft.com/sharepoint/v3" xsi:nil="true"/>
    <ValidFrom xmlns="http://schemas.microsoft.com/sharepoint/v3">2015-07-02T06:24:00+00:00</ValidFrom>
    <Owner xmlns="http://schemas.microsoft.com/sharepoint/v3">AB Volvo</Owner>
    <DocumentInformationType xmlns="http://schemas.microsoft.com/sharepoint/v3">
      <Value>Other</Value>
    </DocumentInformationType>
    <CWPID xmlns="http://schemas.microsoft.com/sharepoint/v3">19fe844b-c1dd-4e75-8435-3667c0f400a6</CWPID>
    <DocumentLanguage xmlns="http://schemas.microsoft.com/sharepoint/v3">Portuguese</DocumentLanguage>
    <LinkDisplayText xmlns="http://schemas.microsoft.com/sharepoint/v3" xsi:nil="true"/>
    <TargetApplication xmlns="http://schemas.microsoft.com/sharepoint/v3">
      <Value>Internet/Public</Value>
    </TargetApplication>
    <Classification xmlns="http://schemas.microsoft.com/sharepoint/v3">Open</Classification>
    <AllowOverwriteProperties xmlns="http://schemas.microsoft.com/sharepoint/v3">false</AllowOverwriteProperties>
    <PublishFrom xmlns="http://schemas.microsoft.com/sharepoint/v3">2015-07-02T06:24:00+00:00</PublishFrom>
    <ValidTo xmlns="http://schemas.microsoft.com/sharepoint/v3" xsi:nil="true"/>
    <Description xmlns="http://schemas.microsoft.com/sharepoint/v3" xsi:nil="true"/>
    <AttachedToPages xmlns="http://schemas.microsoft.com/sharepoint/v3" xsi:nil="true"/>
    <REXKWANDOBADCWPIDFIELD02c81594-1387-450f-910d-fc2c8da796f7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olvoCom Document" ma:contentTypeID="0x010100F5D22A0F54644B60B76DBD3C406B0C4300A5C1C58596AC4B6ABDE976EEF6C47E4100BDEA7CC82A68AF43AC4048C5551883BB" ma:contentTypeVersion="5" ma:contentTypeDescription="Content type for documents in VolvoCom" ma:contentTypeScope="" ma:versionID="8e385723940efc1ef433dc51212d0373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fc8f8439851e38b2e033cf9e2ae30bc8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LinkDisplayText" minOccurs="0"/>
                <xsd:element ref="ns1:Description" minOccurs="0"/>
                <xsd:element ref="ns1:DocumentLanguage"/>
                <xsd:element ref="ns1:Classification"/>
                <xsd:element ref="ns1:ReferenceNumber" minOccurs="0"/>
                <xsd:element ref="ns1:PublishFrom"/>
                <xsd:element ref="ns1:PublishTo" minOccurs="0"/>
                <xsd:element ref="ns1:ValidFrom"/>
                <xsd:element ref="ns1:ValidTo" minOccurs="0"/>
                <xsd:element ref="ns1:AllowOverwriteProperties" minOccurs="0"/>
                <xsd:element ref="ns1:AttachedToPages" minOccurs="0"/>
                <xsd:element ref="ns1:TargetApplication" minOccurs="0"/>
                <xsd:element ref="ns1:Owner"/>
                <xsd:element ref="ns1:DocumentInformationType" minOccurs="0"/>
                <xsd:element ref="ns1:CWPID" minOccurs="0"/>
                <xsd:element ref="ns1:REXKWANDOBADCWPIDFIELD02c81594-1387-450f-910d-fc2c8da796f7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LinkDisplayText" ma:index="8" nillable="true" ma:displayName="Link Display Text" ma:description="Text to display as link" ma:internalName="LinkDisplayText">
      <xsd:simpleType>
        <xsd:restriction base="dms:Text"/>
      </xsd:simpleType>
    </xsd:element>
    <xsd:element name="Description" ma:index="9" nillable="true" ma:displayName="Description" ma:description="Description" ma:internalName="Description">
      <xsd:simpleType>
        <xsd:restriction base="dms:Note"/>
      </xsd:simpleType>
    </xsd:element>
    <xsd:element name="DocumentLanguage" ma:index="10" ma:displayName="DocumentLanguage" ma:default="English" ma:description="Language of the document" ma:internalName="DocumentLanguage">
      <xsd:simpleType>
        <xsd:restriction base="dms:Choice">
          <xsd:enumeration value="Arabic"/>
          <xsd:enumeration value="Chinese"/>
          <xsd:enumeration value="Danish"/>
          <xsd:enumeration value="Dutch"/>
          <xsd:enumeration value="English"/>
          <xsd:enumeration value="Farsi"/>
          <xsd:enumeration value="Finnish"/>
          <xsd:enumeration value="Flemish"/>
          <xsd:enumeration value="French"/>
          <xsd:enumeration value="German"/>
          <xsd:enumeration value="Italian"/>
          <xsd:enumeration value="Japanese"/>
          <xsd:enumeration value="Korean"/>
          <xsd:enumeration value="Norwegian"/>
          <xsd:enumeration value="Polish"/>
          <xsd:enumeration value="Portuguese"/>
          <xsd:enumeration value="Russian"/>
          <xsd:enumeration value="Spanish"/>
          <xsd:enumeration value="Swedish"/>
          <xsd:enumeration value="Turkish"/>
        </xsd:restriction>
      </xsd:simpleType>
    </xsd:element>
    <xsd:element name="Classification" ma:index="11" ma:displayName="Classification" ma:default="Internal" ma:description="Classification of the document" ma:internalName="Classification">
      <xsd:simpleType>
        <xsd:restriction base="dms:Choice">
          <xsd:enumeration value="Internal"/>
          <xsd:enumeration value="Open"/>
        </xsd:restriction>
      </xsd:simpleType>
    </xsd:element>
    <xsd:element name="ReferenceNumber" ma:index="12" nillable="true" ma:displayName="ReferenceNumber" ma:description="Document reference number" ma:internalName="ReferenceNumber">
      <xsd:simpleType>
        <xsd:restriction base="dms:Text"/>
      </xsd:simpleType>
    </xsd:element>
    <xsd:element name="PublishFrom" ma:index="13" ma:displayName="PublishFrom" ma:default="[today]" ma:description="Date to begin publishing" ma:internalName="PublishFrom">
      <xsd:simpleType>
        <xsd:restriction base="dms:DateTime"/>
      </xsd:simpleType>
    </xsd:element>
    <xsd:element name="PublishTo" ma:index="14" nillable="true" ma:displayName="PublishTo" ma:description="Date to end publishing" ma:internalName="PublishTo">
      <xsd:simpleType>
        <xsd:restriction base="dms:DateTime"/>
      </xsd:simpleType>
    </xsd:element>
    <xsd:element name="ValidFrom" ma:index="15" ma:displayName="ValidFrom" ma:default="[today]" ma:description="Date after which the document is valid" ma:internalName="ValidFrom">
      <xsd:simpleType>
        <xsd:restriction base="dms:DateTime"/>
      </xsd:simpleType>
    </xsd:element>
    <xsd:element name="ValidTo" ma:index="16" nillable="true" ma:displayName="ValidTo" ma:description="Date until which the document is valid" ma:internalName="ValidTo">
      <xsd:simpleType>
        <xsd:restriction base="dms:DateTime"/>
      </xsd:simpleType>
    </xsd:element>
    <xsd:element name="AllowOverwriteProperties" ma:index="17" nillable="true" ma:displayName="AllowOverwriteProperties" ma:description="Replace previously saved properties with these new properties." ma:internalName="AllowOverwriteProperties">
      <xsd:simpleType>
        <xsd:restriction base="dms:Boolean"/>
      </xsd:simpleType>
    </xsd:element>
    <xsd:element name="AttachedToPages" ma:index="18" nillable="true" ma:displayName="AttachedToPages" ma:description="Pages to which the document is attached" ma:hidden="true" ma:internalName="AttachedToPages">
      <xsd:simpleType>
        <xsd:restriction base="dms:Unknown"/>
      </xsd:simpleType>
    </xsd:element>
    <xsd:element name="TargetApplication" ma:index="19" nillable="true" ma:displayName="Target Application" ma:default="Internet/Public" ma:description="Select if you wish to associate a document with a page in the application of choice" ma:internalName="TargetApplication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Intranet/Violin"/>
                    <xsd:enumeration value="Extended Intranet"/>
                    <xsd:enumeration value="Extranet"/>
                    <xsd:enumeration value="Internet/Public"/>
                  </xsd:restriction>
                </xsd:simpleType>
              </xsd:element>
            </xsd:sequence>
          </xsd:extension>
        </xsd:complexContent>
      </xsd:complexType>
    </xsd:element>
    <xsd:element name="Owner" ma:index="20" ma:displayName="Owner" ma:description="Owner of document" ma:internalName="Owner">
      <xsd:simpleType>
        <xsd:restriction base="dms:Text"/>
      </xsd:simpleType>
    </xsd:element>
    <xsd:element name="DocumentInformationType" ma:index="21" nillable="true" ma:displayName="DocumentInformationType" ma:description="The information type of the document" ma:internalName="DocumentInformationTyp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pplications &amp; tools"/>
                    <xsd:enumeration value="Company presentations &amp; support materials"/>
                    <xsd:enumeration value="Events"/>
                    <xsd:enumeration value="Forms"/>
                    <xsd:enumeration value="Images, maps &amp; charts"/>
                    <xsd:enumeration value="Legal"/>
                    <xsd:enumeration value="Manuals &amp; Instructions"/>
                    <xsd:enumeration value="Minutes"/>
                    <xsd:enumeration value="News &amp; announcements"/>
                    <xsd:enumeration value="Other"/>
                    <xsd:enumeration value="Policies &amp; guidelines"/>
                    <xsd:enumeration value="Publications &amp; forums"/>
                    <xsd:enumeration value="Reports"/>
                    <xsd:enumeration value="Standards &amp; Patents"/>
                    <xsd:enumeration value="Templates"/>
                    <xsd:enumeration value="Training"/>
                    <xsd:enumeration value="Travel &amp; Expense"/>
                    <xsd:enumeration value="Video/audio"/>
                  </xsd:restriction>
                </xsd:simpleType>
              </xsd:element>
            </xsd:sequence>
          </xsd:extension>
        </xsd:complexContent>
      </xsd:complexType>
    </xsd:element>
    <xsd:element name="CWPID" ma:index="22" nillable="true" ma:displayName="CWPID" ma:description="Unique ID used by CWP to query. Please leave this field unmodified!" ma:internalName="CWPID">
      <xsd:simpleType>
        <xsd:restriction base="dms:Text"/>
      </xsd:simpleType>
    </xsd:element>
    <xsd:element name="REXKWANDOBADCWPIDFIELD02c81594-1387-450f-910d-fc2c8da796f7" ma:index="23" nillable="true" ma:displayName="REXKWANDOBADCWPIDFIELD02c81594-1387-450f-910d-fc2c8da796f7" ma:description="OLD CWPID FIELD DO NOT USE" ma:internalName="REXKWANDOBADCWPIDFIELD02c81594_x002d_1387_x002d_450f_x002d_910d_x002d_fc2c8da796f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455D805-277C-43DA-B62B-6AEA9B79F4AF}"/>
</file>

<file path=customXml/itemProps2.xml><?xml version="1.0" encoding="utf-8"?>
<ds:datastoreItem xmlns:ds="http://schemas.openxmlformats.org/officeDocument/2006/customXml" ds:itemID="{DCD1F79F-4E83-40D1-9CBE-2969CCD6F610}"/>
</file>

<file path=customXml/itemProps3.xml><?xml version="1.0" encoding="utf-8"?>
<ds:datastoreItem xmlns:ds="http://schemas.openxmlformats.org/officeDocument/2006/customXml" ds:itemID="{D1AF39B1-734F-4BB8-BF99-BF311ACDC990}"/>
</file>

<file path=customXml/itemProps4.xml><?xml version="1.0" encoding="utf-8"?>
<ds:datastoreItem xmlns:ds="http://schemas.openxmlformats.org/officeDocument/2006/customXml" ds:itemID="{6C4EE60F-C73F-4E73-81A9-BE843481E32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1212</Words>
  <Characters>6427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Volvo</Company>
  <LinksUpToDate>false</LinksUpToDate>
  <CharactersWithSpaces>7624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Mårten Wikforss</dc:creator>
  <cp:lastModifiedBy>anna.wikstrand</cp:lastModifiedBy>
  <cp:revision>17</cp:revision>
  <cp:lastPrinted>2015-06-08T07:50:00Z</cp:lastPrinted>
  <dcterms:created xsi:type="dcterms:W3CDTF">2015-05-11T15:47:00Z</dcterms:created>
  <dcterms:modified xsi:type="dcterms:W3CDTF">2015-06-08T13:33:00Z</dcterms:modified>
  <cp:contentType>VolvoCom 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0x010100F5D22A0F54644B60B76DBD3C406B0C4300A5C1C58596AC4B6ABDE976EEF6C47E4100BDEA7CC82A68AF43AC4048C5551883BB</vt:lpwstr>
  </property>
</Properties>
</file>